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0BA96B" w14:textId="77777777" w:rsidR="0017568F" w:rsidRDefault="0017568F" w:rsidP="0017568F">
      <w:pPr>
        <w:rPr>
          <w:b/>
          <w:bCs/>
        </w:rPr>
      </w:pPr>
    </w:p>
    <w:p w14:paraId="066F367B" w14:textId="21778C60" w:rsidR="0017568F" w:rsidRDefault="00917110" w:rsidP="0017568F">
      <w:pPr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048BF92" wp14:editId="5ED27939">
            <wp:simplePos x="0" y="0"/>
            <wp:positionH relativeFrom="margin">
              <wp:posOffset>3943350</wp:posOffset>
            </wp:positionH>
            <wp:positionV relativeFrom="paragraph">
              <wp:posOffset>267970</wp:posOffset>
            </wp:positionV>
            <wp:extent cx="2107565" cy="2107565"/>
            <wp:effectExtent l="57150" t="57150" r="121285" b="121285"/>
            <wp:wrapTight wrapText="bothSides">
              <wp:wrapPolygon edited="0">
                <wp:start x="-195" y="-586"/>
                <wp:lineTo x="-586" y="-390"/>
                <wp:lineTo x="-586" y="21867"/>
                <wp:lineTo x="-195" y="22648"/>
                <wp:lineTo x="22257" y="22648"/>
                <wp:lineTo x="22648" y="21672"/>
                <wp:lineTo x="22648" y="2733"/>
                <wp:lineTo x="22062" y="-195"/>
                <wp:lineTo x="22062" y="-586"/>
                <wp:lineTo x="-195" y="-586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uilding a Functioning Heart Model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7565" cy="2107565"/>
                    </a:xfrm>
                    <a:prstGeom prst="rect">
                      <a:avLst/>
                    </a:prstGeom>
                    <a:ln w="12700" cap="sq">
                      <a:solidFill>
                        <a:schemeClr val="accent6">
                          <a:lumMod val="75000"/>
                        </a:schemeClr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7568F">
        <w:rPr>
          <w:b/>
          <w:bCs/>
        </w:rPr>
        <w:t>Materials</w:t>
      </w:r>
    </w:p>
    <w:p w14:paraId="2FE766CD" w14:textId="2AD46603" w:rsidR="0017568F" w:rsidRPr="000B66DC" w:rsidRDefault="000B66DC" w:rsidP="0017568F">
      <w:pPr>
        <w:pStyle w:val="ListParagraph"/>
        <w:numPr>
          <w:ilvl w:val="0"/>
          <w:numId w:val="3"/>
        </w:numPr>
        <w:rPr>
          <w:b/>
          <w:bCs/>
        </w:rPr>
      </w:pPr>
      <w:r>
        <w:t>Flask, or plastic soda/water bottle</w:t>
      </w:r>
    </w:p>
    <w:p w14:paraId="645311D2" w14:textId="417E3301" w:rsidR="000B66DC" w:rsidRPr="000B66DC" w:rsidRDefault="000B66DC" w:rsidP="0017568F">
      <w:pPr>
        <w:pStyle w:val="ListParagraph"/>
        <w:numPr>
          <w:ilvl w:val="0"/>
          <w:numId w:val="3"/>
        </w:numPr>
        <w:rPr>
          <w:b/>
          <w:bCs/>
        </w:rPr>
      </w:pPr>
      <w:r>
        <w:t>Hydrogen peroxide (3% for small-scale, 30% for large-scale)</w:t>
      </w:r>
      <w:r w:rsidR="00CC6C33" w:rsidRPr="00CC6C33">
        <w:rPr>
          <w:b/>
          <w:bCs/>
        </w:rPr>
        <w:t xml:space="preserve"> </w:t>
      </w:r>
      <w:r w:rsidR="00CC6C33" w:rsidRPr="00CC6C33">
        <w:rPr>
          <w:b/>
          <w:bCs/>
          <w:color w:val="FF0000"/>
        </w:rPr>
        <w:t>(Caution: Irritant)</w:t>
      </w:r>
    </w:p>
    <w:p w14:paraId="6C7792CB" w14:textId="4C57A47A" w:rsidR="000B66DC" w:rsidRPr="000B66DC" w:rsidRDefault="000B66DC" w:rsidP="0017568F">
      <w:pPr>
        <w:pStyle w:val="ListParagraph"/>
        <w:numPr>
          <w:ilvl w:val="0"/>
          <w:numId w:val="3"/>
        </w:numPr>
        <w:rPr>
          <w:b/>
          <w:bCs/>
        </w:rPr>
      </w:pPr>
      <w:r>
        <w:t>Liquid dish washing soap</w:t>
      </w:r>
    </w:p>
    <w:p w14:paraId="03F8438D" w14:textId="4953C0D7" w:rsidR="000B66DC" w:rsidRPr="00553600" w:rsidRDefault="000B66DC" w:rsidP="000B66DC">
      <w:pPr>
        <w:pStyle w:val="ListParagraph"/>
        <w:numPr>
          <w:ilvl w:val="0"/>
          <w:numId w:val="3"/>
        </w:numPr>
        <w:rPr>
          <w:b/>
          <w:bCs/>
        </w:rPr>
      </w:pPr>
      <w:r>
        <w:t>Food coloring</w:t>
      </w:r>
    </w:p>
    <w:p w14:paraId="2D19D0F9" w14:textId="62D5C3EA" w:rsidR="00553600" w:rsidRPr="00CC6C33" w:rsidRDefault="00553600" w:rsidP="000B66DC">
      <w:pPr>
        <w:pStyle w:val="ListParagraph"/>
        <w:numPr>
          <w:ilvl w:val="0"/>
          <w:numId w:val="3"/>
        </w:numPr>
        <w:rPr>
          <w:b/>
          <w:bCs/>
        </w:rPr>
      </w:pPr>
      <w:r>
        <w:t>Potassium iodide</w:t>
      </w:r>
      <w:r w:rsidR="00CC6C33">
        <w:t xml:space="preserve"> </w:t>
      </w:r>
      <w:r w:rsidR="00CC6C33" w:rsidRPr="00CC6C33">
        <w:rPr>
          <w:b/>
          <w:bCs/>
          <w:color w:val="FF0000"/>
        </w:rPr>
        <w:t>(Caution: Irritant)</w:t>
      </w:r>
    </w:p>
    <w:p w14:paraId="158D0499" w14:textId="0B7DBB0F" w:rsidR="000B66DC" w:rsidRPr="000B66DC" w:rsidRDefault="000B66DC" w:rsidP="000B66DC">
      <w:r>
        <w:rPr>
          <w:b/>
          <w:bCs/>
          <w:i/>
          <w:iCs/>
        </w:rPr>
        <w:t>NOTE:</w:t>
      </w:r>
      <w:r>
        <w:t xml:space="preserve"> The foam could overflow from the flask/bottle, so be sure to do this experiment on a washable or disposable surface, or within a contained environment (e.g., on a tray, in a container)</w:t>
      </w:r>
    </w:p>
    <w:p w14:paraId="0B5A7130" w14:textId="18F15D48" w:rsidR="000B66DC" w:rsidRPr="000B66DC" w:rsidRDefault="000B66DC" w:rsidP="000B66DC">
      <w:r w:rsidRPr="000B66DC">
        <w:rPr>
          <w:b/>
          <w:bCs/>
          <w:i/>
          <w:iCs/>
        </w:rPr>
        <w:t>CAUTION:</w:t>
      </w:r>
      <w:r>
        <w:rPr>
          <w:b/>
          <w:bCs/>
          <w:i/>
          <w:iCs/>
        </w:rPr>
        <w:t xml:space="preserve"> </w:t>
      </w:r>
      <w:r>
        <w:t xml:space="preserve">Hydrogen peroxide </w:t>
      </w:r>
      <w:r w:rsidR="00917110">
        <w:t xml:space="preserve">and potassium iodide </w:t>
      </w:r>
      <w:r>
        <w:t>can irritate the skin and eyes. Wear a lab coat, safety goggles, and gloves.</w:t>
      </w:r>
    </w:p>
    <w:p w14:paraId="3E6C9162" w14:textId="736AAE2C" w:rsidR="0017568F" w:rsidRDefault="0017568F" w:rsidP="0017568F">
      <w:pPr>
        <w:rPr>
          <w:b/>
          <w:bCs/>
        </w:rPr>
      </w:pPr>
      <w:r>
        <w:rPr>
          <w:b/>
          <w:bCs/>
        </w:rPr>
        <w:t>Instructions</w:t>
      </w:r>
    </w:p>
    <w:p w14:paraId="5EA8D501" w14:textId="7707A23C" w:rsidR="0017568F" w:rsidRDefault="00510DEA" w:rsidP="0017568F">
      <w:pPr>
        <w:pStyle w:val="ListParagraph"/>
        <w:numPr>
          <w:ilvl w:val="0"/>
          <w:numId w:val="4"/>
        </w:numPr>
      </w:pPr>
      <w:r>
        <w:t xml:space="preserve">Add </w:t>
      </w:r>
      <w:r w:rsidR="00A02E08">
        <w:t>50 mL</w:t>
      </w:r>
      <w:r>
        <w:t xml:space="preserve"> of 3% or 30% (depending on scale of activity) hydrogen peroxide to flask</w:t>
      </w:r>
      <w:r w:rsidR="00387EEF">
        <w:t>/bottle</w:t>
      </w:r>
    </w:p>
    <w:p w14:paraId="183DA6CD" w14:textId="4B7A6A33" w:rsidR="00510DEA" w:rsidRDefault="00510DEA" w:rsidP="0017568F">
      <w:pPr>
        <w:pStyle w:val="ListParagraph"/>
        <w:numPr>
          <w:ilvl w:val="0"/>
          <w:numId w:val="4"/>
        </w:numPr>
      </w:pPr>
      <w:r>
        <w:t xml:space="preserve">Add 2-3 drops of </w:t>
      </w:r>
      <w:r w:rsidR="002D7DE8">
        <w:t>food coloring</w:t>
      </w:r>
    </w:p>
    <w:p w14:paraId="32490636" w14:textId="25ACBE43" w:rsidR="002D7DE8" w:rsidRDefault="002D7DE8" w:rsidP="0017568F">
      <w:pPr>
        <w:pStyle w:val="ListParagraph"/>
        <w:numPr>
          <w:ilvl w:val="0"/>
          <w:numId w:val="4"/>
        </w:numPr>
      </w:pPr>
      <w:r>
        <w:t>Add about 1 tablespoon of liquid dish soap into the bottle</w:t>
      </w:r>
    </w:p>
    <w:p w14:paraId="6F0BCD54" w14:textId="7BD939D7" w:rsidR="002D7DE8" w:rsidRDefault="002D7DE8" w:rsidP="0017568F">
      <w:pPr>
        <w:pStyle w:val="ListParagraph"/>
        <w:numPr>
          <w:ilvl w:val="0"/>
          <w:numId w:val="4"/>
        </w:numPr>
      </w:pPr>
      <w:r>
        <w:t xml:space="preserve">Here comes the fun! Have the students count down from 3 and pour </w:t>
      </w:r>
      <w:r w:rsidR="00640B12">
        <w:t>10 mL of</w:t>
      </w:r>
      <w:r>
        <w:t xml:space="preserve"> potassium iodide into the flask, then watch the foaminess begin!</w:t>
      </w:r>
    </w:p>
    <w:p w14:paraId="7C829B53" w14:textId="5036777E" w:rsidR="00942FED" w:rsidRDefault="00942FED" w:rsidP="0017568F">
      <w:pPr>
        <w:rPr>
          <w:b/>
          <w:bCs/>
        </w:rPr>
      </w:pPr>
      <w:r>
        <w:rPr>
          <w:b/>
          <w:bCs/>
        </w:rPr>
        <w:t>Can I touch the foam?</w:t>
      </w:r>
    </w:p>
    <w:p w14:paraId="5492F962" w14:textId="6AAB3E25" w:rsidR="00942FED" w:rsidRPr="00942FED" w:rsidRDefault="00942FED" w:rsidP="0017568F">
      <w:r>
        <w:t>The reaction will release energy shortly after the potassium iodide is poured into the flask</w:t>
      </w:r>
      <w:r w:rsidR="00955018">
        <w:t>, and t</w:t>
      </w:r>
      <w:r>
        <w:t xml:space="preserve">he toothpaste will foam up and likely overflow from the bottle. If you look closely, you will notice steam coming from the toothpaste shortly after the reaction has started. </w:t>
      </w:r>
      <w:r w:rsidRPr="00E2304E">
        <w:rPr>
          <w:b/>
          <w:bCs/>
        </w:rPr>
        <w:t>Anyone who would like to touch the foam must wait 5-10 seconds after overflow</w:t>
      </w:r>
      <w:r w:rsidR="00974F80">
        <w:rPr>
          <w:b/>
          <w:bCs/>
        </w:rPr>
        <w:t>, due to high temperatures</w:t>
      </w:r>
      <w:r w:rsidRPr="00E2304E">
        <w:rPr>
          <w:b/>
          <w:bCs/>
        </w:rPr>
        <w:t>. Additionally</w:t>
      </w:r>
      <w:r w:rsidR="00955018" w:rsidRPr="00E2304E">
        <w:rPr>
          <w:b/>
          <w:bCs/>
        </w:rPr>
        <w:t>, it is necessary to have gloves on both hands if you would like to touch the foam</w:t>
      </w:r>
      <w:r w:rsidR="00955018">
        <w:t>. This is because</w:t>
      </w:r>
      <w:r>
        <w:t xml:space="preserve"> there could be unreacted peroxide remaining which can irritate skin and eyes. </w:t>
      </w:r>
    </w:p>
    <w:p w14:paraId="770FC913" w14:textId="61F7DA67" w:rsidR="009A73DF" w:rsidRDefault="0017568F" w:rsidP="0017568F">
      <w:pPr>
        <w:rPr>
          <w:b/>
          <w:bCs/>
        </w:rPr>
      </w:pPr>
      <w:r>
        <w:rPr>
          <w:b/>
          <w:bCs/>
        </w:rPr>
        <w:t>How does it work?</w:t>
      </w:r>
    </w:p>
    <w:p w14:paraId="76D48A2B" w14:textId="7DB43FC0" w:rsidR="0017568F" w:rsidRDefault="00875756" w:rsidP="0017568F">
      <w:r>
        <w:t xml:space="preserve">The foam </w:t>
      </w:r>
      <w:r w:rsidR="00DA0B84">
        <w:t>you’ll</w:t>
      </w:r>
      <w:r>
        <w:t xml:space="preserve"> creat</w:t>
      </w:r>
      <w:r w:rsidR="00DA0B84">
        <w:t>e in this experiment</w:t>
      </w:r>
      <w:bookmarkStart w:id="0" w:name="_GoBack"/>
      <w:bookmarkEnd w:id="0"/>
      <w:r>
        <w:t xml:space="preserve"> is filled with tiny foam bubbles containing oxygen. The potassium iodide acted as a catalyst, which is used to speed up a reaction. When the potassium iodide broke apart the oxygen from the hydrogen peroxide, it did so rapidly. Therefore, it created tons of bubbles and foamed up. The flask/bottle getting warm was due to what is called an </w:t>
      </w:r>
      <w:r w:rsidR="0080591B">
        <w:t>e</w:t>
      </w:r>
      <w:r>
        <w:t xml:space="preserve">xothermic </w:t>
      </w:r>
      <w:r w:rsidR="0080591B">
        <w:t>r</w:t>
      </w:r>
      <w:r>
        <w:t xml:space="preserve">eaction – creating heat! </w:t>
      </w:r>
    </w:p>
    <w:p w14:paraId="65F315CF" w14:textId="0ABFC101" w:rsidR="00875756" w:rsidRDefault="00875756" w:rsidP="0017568F">
      <w:pPr>
        <w:rPr>
          <w:b/>
          <w:bCs/>
        </w:rPr>
      </w:pPr>
      <w:r>
        <w:rPr>
          <w:b/>
          <w:bCs/>
        </w:rPr>
        <w:t>Clean Up</w:t>
      </w:r>
    </w:p>
    <w:p w14:paraId="795BE9E0" w14:textId="34332341" w:rsidR="00875756" w:rsidRPr="00875756" w:rsidRDefault="00875756" w:rsidP="0017568F">
      <w:r>
        <w:t xml:space="preserve">It is recommended to have the flask in a large bin, a tray at the least, that is placed on a flat surface with a washable or disposable tablecloth. </w:t>
      </w:r>
      <w:r w:rsidR="0079651E">
        <w:t xml:space="preserve">Once the reaction is completed, wash out the flask with soap and water, and </w:t>
      </w:r>
      <w:r w:rsidR="00F15B6A">
        <w:t>dry</w:t>
      </w:r>
      <w:r w:rsidR="0079651E">
        <w:t>. Wash out the bin with hot water.</w:t>
      </w:r>
    </w:p>
    <w:sectPr w:rsidR="00875756" w:rsidRPr="00875756" w:rsidSect="00736D95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pgBorders w:offsetFrom="page">
        <w:top w:val="single" w:sz="18" w:space="24" w:color="538135" w:themeColor="accent6" w:themeShade="BF"/>
        <w:left w:val="single" w:sz="18" w:space="24" w:color="538135" w:themeColor="accent6" w:themeShade="BF"/>
        <w:bottom w:val="single" w:sz="18" w:space="24" w:color="538135" w:themeColor="accent6" w:themeShade="BF"/>
        <w:right w:val="single" w:sz="18" w:space="24" w:color="538135" w:themeColor="accent6" w:themeShade="B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6F485A" w14:textId="77777777" w:rsidR="008F4EB0" w:rsidRDefault="008F4EB0" w:rsidP="0017568F">
      <w:pPr>
        <w:spacing w:after="0" w:line="240" w:lineRule="auto"/>
      </w:pPr>
      <w:r>
        <w:separator/>
      </w:r>
    </w:p>
  </w:endnote>
  <w:endnote w:type="continuationSeparator" w:id="0">
    <w:p w14:paraId="2B711A45" w14:textId="77777777" w:rsidR="008F4EB0" w:rsidRDefault="008F4EB0" w:rsidP="001756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B6299D" w14:textId="77777777" w:rsidR="003622CC" w:rsidRPr="003622CC" w:rsidRDefault="00542945" w:rsidP="003622CC">
    <w:pPr>
      <w:pStyle w:val="Header"/>
      <w:jc w:val="center"/>
      <w:rPr>
        <w:rFonts w:ascii="Aharoni" w:hAnsi="Aharoni" w:cs="Aharoni"/>
        <w:color w:val="538135" w:themeColor="accent6" w:themeShade="BF"/>
        <w:sz w:val="24"/>
        <w:szCs w:val="24"/>
      </w:rPr>
    </w:pPr>
    <w:r w:rsidRPr="003622CC">
      <w:rPr>
        <w:rFonts w:ascii="Aharoni" w:hAnsi="Aharoni" w:cs="Aharoni" w:hint="cs"/>
        <w:color w:val="538135" w:themeColor="accent6" w:themeShade="BF"/>
        <w:sz w:val="24"/>
        <w:szCs w:val="24"/>
      </w:rPr>
      <w:t>Learn more about Chapman STEMtors at www.chapmanstemtors.org</w:t>
    </w:r>
  </w:p>
  <w:p w14:paraId="2C6730BF" w14:textId="77777777" w:rsidR="003622CC" w:rsidRDefault="008F4EB0" w:rsidP="003622CC">
    <w:pPr>
      <w:pStyle w:val="Head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0E9526" w14:textId="77777777" w:rsidR="008F4EB0" w:rsidRDefault="008F4EB0" w:rsidP="0017568F">
      <w:pPr>
        <w:spacing w:after="0" w:line="240" w:lineRule="auto"/>
      </w:pPr>
      <w:r>
        <w:separator/>
      </w:r>
    </w:p>
  </w:footnote>
  <w:footnote w:type="continuationSeparator" w:id="0">
    <w:p w14:paraId="232FD5BA" w14:textId="77777777" w:rsidR="008F4EB0" w:rsidRDefault="008F4EB0" w:rsidP="001756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A0EAEE" w14:textId="77777777" w:rsidR="00736D95" w:rsidRDefault="00542945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A102494" wp14:editId="58583FCB">
          <wp:simplePos x="0" y="0"/>
          <wp:positionH relativeFrom="margin">
            <wp:posOffset>-485554</wp:posOffset>
          </wp:positionH>
          <wp:positionV relativeFrom="paragraph">
            <wp:posOffset>-43650</wp:posOffset>
          </wp:positionV>
          <wp:extent cx="1614805" cy="389255"/>
          <wp:effectExtent l="0" t="0" r="4445" b="0"/>
          <wp:wrapTight wrapText="bothSides">
            <wp:wrapPolygon edited="0">
              <wp:start x="0" y="0"/>
              <wp:lineTo x="0" y="20085"/>
              <wp:lineTo x="21405" y="20085"/>
              <wp:lineTo x="21405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EMtors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4805" cy="3892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0615D50" w14:textId="77777777" w:rsidR="00736D95" w:rsidRDefault="008F4EB0">
    <w:pPr>
      <w:pStyle w:val="Header"/>
    </w:pPr>
  </w:p>
  <w:p w14:paraId="6245B062" w14:textId="77777777" w:rsidR="00736D95" w:rsidRPr="00736D95" w:rsidRDefault="008F4EB0">
    <w:pPr>
      <w:pStyle w:val="Header"/>
      <w:rPr>
        <w:rFonts w:ascii="Aharoni" w:hAnsi="Aharoni" w:cs="Aharoni"/>
        <w:b/>
        <w:bCs/>
        <w:sz w:val="28"/>
        <w:szCs w:val="28"/>
      </w:rPr>
    </w:pPr>
  </w:p>
  <w:p w14:paraId="268C9637" w14:textId="393E4681" w:rsidR="00736D95" w:rsidRPr="00736D95" w:rsidRDefault="0017568F" w:rsidP="00736D95">
    <w:pPr>
      <w:pStyle w:val="Header"/>
      <w:jc w:val="center"/>
      <w:rPr>
        <w:rFonts w:ascii="Aharoni" w:hAnsi="Aharoni" w:cs="Aharoni"/>
        <w:b/>
        <w:bCs/>
        <w:color w:val="538135" w:themeColor="accent6" w:themeShade="BF"/>
        <w:sz w:val="48"/>
        <w:szCs w:val="48"/>
      </w:rPr>
    </w:pPr>
    <w:r>
      <w:rPr>
        <w:rFonts w:ascii="Aharoni" w:hAnsi="Aharoni" w:cs="Aharoni"/>
        <w:b/>
        <w:bCs/>
        <w:color w:val="538135" w:themeColor="accent6" w:themeShade="BF"/>
        <w:sz w:val="48"/>
        <w:szCs w:val="48"/>
      </w:rPr>
      <w:t>Creating Elephant Toothpaste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004174"/>
    <w:multiLevelType w:val="hybridMultilevel"/>
    <w:tmpl w:val="959625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0800C7"/>
    <w:multiLevelType w:val="hybridMultilevel"/>
    <w:tmpl w:val="24588C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28795F"/>
    <w:multiLevelType w:val="hybridMultilevel"/>
    <w:tmpl w:val="F9329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5E7C75"/>
    <w:multiLevelType w:val="hybridMultilevel"/>
    <w:tmpl w:val="DDEE8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3DF"/>
    <w:rsid w:val="000B66DC"/>
    <w:rsid w:val="0017568F"/>
    <w:rsid w:val="00232188"/>
    <w:rsid w:val="002D7DE8"/>
    <w:rsid w:val="00367A6C"/>
    <w:rsid w:val="00387EEF"/>
    <w:rsid w:val="00510DEA"/>
    <w:rsid w:val="00542945"/>
    <w:rsid w:val="00547DD1"/>
    <w:rsid w:val="00553600"/>
    <w:rsid w:val="00560F60"/>
    <w:rsid w:val="00640B12"/>
    <w:rsid w:val="00691B06"/>
    <w:rsid w:val="006923B9"/>
    <w:rsid w:val="00733E9C"/>
    <w:rsid w:val="0079651E"/>
    <w:rsid w:val="00797D85"/>
    <w:rsid w:val="007A4D7F"/>
    <w:rsid w:val="0080591B"/>
    <w:rsid w:val="00875756"/>
    <w:rsid w:val="008F4EB0"/>
    <w:rsid w:val="00917110"/>
    <w:rsid w:val="00942FED"/>
    <w:rsid w:val="009545D3"/>
    <w:rsid w:val="00955018"/>
    <w:rsid w:val="00974F80"/>
    <w:rsid w:val="009A73DF"/>
    <w:rsid w:val="009C4638"/>
    <w:rsid w:val="00A02E08"/>
    <w:rsid w:val="00A776FE"/>
    <w:rsid w:val="00C53E4F"/>
    <w:rsid w:val="00CC6C33"/>
    <w:rsid w:val="00DA0B84"/>
    <w:rsid w:val="00E2304E"/>
    <w:rsid w:val="00EA24B7"/>
    <w:rsid w:val="00F15B6A"/>
    <w:rsid w:val="00F72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490C37"/>
  <w15:chartTrackingRefBased/>
  <w15:docId w15:val="{BA74258A-AB50-4BDA-8D6C-F9BFF3165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56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56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568F"/>
  </w:style>
  <w:style w:type="paragraph" w:styleId="ListParagraph">
    <w:name w:val="List Paragraph"/>
    <w:basedOn w:val="Normal"/>
    <w:uiPriority w:val="34"/>
    <w:qFormat/>
    <w:rsid w:val="0017568F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1756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56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385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Fabre, Brandon (Student)</dc:creator>
  <cp:keywords/>
  <dc:description/>
  <cp:lastModifiedBy>Fabre, Brandon (Student)</cp:lastModifiedBy>
  <cp:revision>38</cp:revision>
  <dcterms:created xsi:type="dcterms:W3CDTF">2019-12-04T18:50:00Z</dcterms:created>
  <dcterms:modified xsi:type="dcterms:W3CDTF">2019-12-18T10:28:00Z</dcterms:modified>
</cp:coreProperties>
</file>